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9E9" w:rsidRPr="006A7F90" w:rsidRDefault="006A7F90" w:rsidP="000679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6A7F90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238125</wp:posOffset>
                </wp:positionH>
                <wp:positionV relativeFrom="paragraph">
                  <wp:posOffset>216535</wp:posOffset>
                </wp:positionV>
                <wp:extent cx="847725" cy="34004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400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7CDB" w:rsidRPr="00A32A92" w:rsidRDefault="006A7F9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A7F9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Note: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="00517CDB" w:rsidRPr="00A32A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his list is not structured yet as clear supporting details. Sometimes it is helpful to brainstorm and list relevant subtopics and search terms before developing a clearly articulated and parallel structured argument.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.75pt;margin-top:17.05pt;width:66.75pt;height:2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" fillcolor="white [3201]" strokeweight=".5pt">
                <v:textbox>
                  <w:txbxContent>
                    <w:p w:rsidR="00517CDB" w:rsidRPr="00A32A92" w:rsidRDefault="006A7F9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A7F9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Note: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</w:t>
                      </w:r>
                      <w:r w:rsidR="00517CDB" w:rsidRPr="00A32A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his list is not structured yet as clear supporting details. Sometimes it is helpful to brainstorm and list relevant subtopics and search terms before developing a clearly articulated and parallel structured argument.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79E9" w:rsidRPr="006A7F90">
        <w:rPr>
          <w:rFonts w:ascii="Times New Roman" w:hAnsi="Times New Roman" w:cs="Times New Roman"/>
          <w:b/>
          <w:sz w:val="26"/>
          <w:szCs w:val="26"/>
        </w:rPr>
        <w:t xml:space="preserve">Search with purpose. </w:t>
      </w:r>
    </w:p>
    <w:p w:rsidR="000679E9" w:rsidRPr="006A7F90" w:rsidRDefault="000679E9" w:rsidP="000679E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A7F90">
        <w:rPr>
          <w:rFonts w:ascii="Times New Roman" w:hAnsi="Times New Roman" w:cs="Times New Roman"/>
          <w:sz w:val="26"/>
          <w:szCs w:val="26"/>
        </w:rPr>
        <w:t>Before beginning research, know your assignment, what point you are going to make, and what potential evidence you are looking for to back it up. Brainstorm ideas through freewriting, a brain dump, lists, graphic organizers, maps, etc. before beginning.</w:t>
      </w:r>
    </w:p>
    <w:p w:rsidR="00517CDB" w:rsidRPr="006A7F90" w:rsidRDefault="000679E9" w:rsidP="00B82CF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A7F90">
        <w:rPr>
          <w:rFonts w:ascii="Times New Roman" w:hAnsi="Times New Roman" w:cs="Times New Roman"/>
          <w:sz w:val="26"/>
          <w:szCs w:val="26"/>
        </w:rPr>
        <w:t xml:space="preserve">Outline a working thesis statement. You may find yourself altering your claim and evidence as you research, but having a clear direction </w:t>
      </w:r>
      <w:r w:rsidR="00517CDB" w:rsidRPr="006A7F90">
        <w:rPr>
          <w:rFonts w:ascii="Times New Roman" w:hAnsi="Times New Roman" w:cs="Times New Roman"/>
          <w:sz w:val="26"/>
          <w:szCs w:val="26"/>
        </w:rPr>
        <w:t>ensures a less frustrating and more efficient research process.</w:t>
      </w:r>
    </w:p>
    <w:p w:rsidR="00517CDB" w:rsidRPr="006A7F90" w:rsidRDefault="006A7F90" w:rsidP="00517CDB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6A7F90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7372350</wp:posOffset>
                </wp:positionH>
                <wp:positionV relativeFrom="paragraph">
                  <wp:posOffset>310515</wp:posOffset>
                </wp:positionV>
                <wp:extent cx="342900" cy="45719"/>
                <wp:effectExtent l="19050" t="57150" r="19050" b="5016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CBE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580.5pt;margin-top:24.45pt;width:27pt;height:3.6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Pr="006A7F90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7810500</wp:posOffset>
                </wp:positionH>
                <wp:positionV relativeFrom="paragraph">
                  <wp:posOffset>225426</wp:posOffset>
                </wp:positionV>
                <wp:extent cx="1009650" cy="12954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2A92" w:rsidRPr="00A32A92" w:rsidRDefault="00A32A9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2A9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Tip: </w:t>
                            </w:r>
                            <w:r w:rsidRPr="00A32A92">
                              <w:rPr>
                                <w:rFonts w:ascii="Times New Roman" w:hAnsi="Times New Roman" w:cs="Times New Roman"/>
                              </w:rPr>
                              <w:t>A Venn diagram is a helpful way to brainstorm a two-sided argument such as this.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15pt;margin-top:17.75pt;width:79.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" fillcolor="white [3201]" strokeweight=".5pt">
                <v:textbox>
                  <w:txbxContent>
                    <w:p w:rsidR="00A32A92" w:rsidRPr="00A32A92" w:rsidRDefault="00A32A9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32A92">
                        <w:rPr>
                          <w:rFonts w:ascii="Times New Roman" w:hAnsi="Times New Roman" w:cs="Times New Roman"/>
                          <w:b/>
                        </w:rPr>
                        <w:t xml:space="preserve">Tip: </w:t>
                      </w:r>
                      <w:r w:rsidRPr="00A32A92">
                        <w:rPr>
                          <w:rFonts w:ascii="Times New Roman" w:hAnsi="Times New Roman" w:cs="Times New Roman"/>
                        </w:rPr>
                        <w:t>A Venn diagram is a helpful way to brainstorm a two-sided argument such as this.</w:t>
                      </w:r>
                    </w:p>
                  </w:txbxContent>
                </v:textbox>
              </v:shape>
            </w:pict>
          </mc:Fallback>
        </mc:AlternateContent>
      </w:r>
      <w:r w:rsidR="00B82CFE" w:rsidRPr="006A7F90">
        <w:rPr>
          <w:rFonts w:ascii="Times New Roman" w:hAnsi="Times New Roman" w:cs="Times New Roman"/>
          <w:b/>
          <w:sz w:val="26"/>
          <w:szCs w:val="26"/>
        </w:rPr>
        <w:t xml:space="preserve">Claim/Central Idea/Argument: </w:t>
      </w:r>
      <w:r w:rsidR="00517CDB" w:rsidRPr="006A7F90">
        <w:rPr>
          <w:rFonts w:ascii="Times New Roman" w:hAnsi="Times New Roman" w:cs="Times New Roman"/>
          <w:sz w:val="26"/>
          <w:szCs w:val="26"/>
        </w:rPr>
        <w:t>Climate change is largely a result of corporate negligence and lack of environmental oversight and regulations.</w:t>
      </w:r>
      <w:r w:rsidR="00A32A92" w:rsidRPr="006A7F90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</w:p>
    <w:p w:rsidR="00517CDB" w:rsidRPr="006A7F90" w:rsidRDefault="006A7F90" w:rsidP="00517CDB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6A7F90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4E4B49" wp14:editId="73AAF460">
                <wp:simplePos x="0" y="0"/>
                <wp:positionH relativeFrom="column">
                  <wp:posOffset>7372349</wp:posOffset>
                </wp:positionH>
                <wp:positionV relativeFrom="paragraph">
                  <wp:posOffset>368299</wp:posOffset>
                </wp:positionV>
                <wp:extent cx="314325" cy="45719"/>
                <wp:effectExtent l="19050" t="57150" r="28575" b="5016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EB49A" id="Straight Arrow Connector 5" o:spid="_x0000_s1026" type="#_x0000_t32" style="position:absolute;margin-left:580.5pt;margin-top:29pt;width:24.75pt;height:3.6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B82CFE" w:rsidRPr="006A7F90">
        <w:rPr>
          <w:rFonts w:ascii="Times New Roman" w:hAnsi="Times New Roman" w:cs="Times New Roman"/>
          <w:b/>
          <w:sz w:val="26"/>
          <w:szCs w:val="26"/>
        </w:rPr>
        <w:t>Oppo</w:t>
      </w:r>
      <w:r w:rsidR="00517CDB" w:rsidRPr="006A7F90">
        <w:rPr>
          <w:rFonts w:ascii="Times New Roman" w:hAnsi="Times New Roman" w:cs="Times New Roman"/>
          <w:b/>
          <w:sz w:val="26"/>
          <w:szCs w:val="26"/>
        </w:rPr>
        <w:t xml:space="preserve">sing Viewpoint (if applicable): </w:t>
      </w:r>
      <w:r w:rsidR="00517CDB" w:rsidRPr="006A7F90">
        <w:rPr>
          <w:rFonts w:ascii="Times New Roman" w:hAnsi="Times New Roman" w:cs="Times New Roman"/>
          <w:sz w:val="26"/>
          <w:szCs w:val="26"/>
        </w:rPr>
        <w:t>Climate change is the result of individual choices pertaining to energy usage, waste, and lack of recycling and not corporations.</w:t>
      </w:r>
    </w:p>
    <w:p w:rsidR="00B82CFE" w:rsidRPr="006A7F90" w:rsidRDefault="00A32A92" w:rsidP="00517CDB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6A7F90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81914</wp:posOffset>
                </wp:positionV>
                <wp:extent cx="866775" cy="45719"/>
                <wp:effectExtent l="0" t="38100" r="47625" b="882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0C866" id="Straight Arrow Connector 2" o:spid="_x0000_s1026" type="#_x0000_t32" style="position:absolute;margin-left:27pt;margin-top:6.45pt;width:68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B82CFE" w:rsidRPr="006A7F90">
        <w:rPr>
          <w:rFonts w:ascii="Times New Roman" w:hAnsi="Times New Roman" w:cs="Times New Roman"/>
          <w:b/>
          <w:sz w:val="26"/>
          <w:szCs w:val="26"/>
        </w:rPr>
        <w:t>Possible Supporting Evidence</w:t>
      </w:r>
      <w:r w:rsidR="00517CDB" w:rsidRPr="006A7F90">
        <w:rPr>
          <w:rFonts w:ascii="Times New Roman" w:hAnsi="Times New Roman" w:cs="Times New Roman"/>
          <w:b/>
          <w:sz w:val="26"/>
          <w:szCs w:val="26"/>
        </w:rPr>
        <w:t>/Search Terms</w:t>
      </w:r>
      <w:r w:rsidR="00B82CFE" w:rsidRPr="006A7F90">
        <w:rPr>
          <w:rFonts w:ascii="Times New Roman" w:hAnsi="Times New Roman" w:cs="Times New Roman"/>
          <w:b/>
          <w:sz w:val="26"/>
          <w:szCs w:val="26"/>
        </w:rPr>
        <w:t>:</w:t>
      </w:r>
      <w:r w:rsidR="00517CDB" w:rsidRPr="006A7F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7CDB" w:rsidRPr="006A7F90">
        <w:rPr>
          <w:rFonts w:ascii="Times New Roman" w:hAnsi="Times New Roman" w:cs="Times New Roman"/>
          <w:sz w:val="26"/>
          <w:szCs w:val="26"/>
        </w:rPr>
        <w:t>corporate pollution, greenhouse gases, industrial emissions, plastic, environmental laws,</w:t>
      </w:r>
      <w:r w:rsidR="00517CDB" w:rsidRPr="006A7F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7CDB" w:rsidRPr="006A7F90">
        <w:rPr>
          <w:rFonts w:ascii="Times New Roman" w:hAnsi="Times New Roman" w:cs="Times New Roman"/>
          <w:sz w:val="26"/>
          <w:szCs w:val="26"/>
        </w:rPr>
        <w:t>landfills, water pollution</w:t>
      </w:r>
    </w:p>
    <w:p w:rsidR="00B82CFE" w:rsidRPr="006A7F90" w:rsidRDefault="00A32A92" w:rsidP="00A32A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6A7F90">
        <w:rPr>
          <w:rFonts w:ascii="Times New Roman" w:hAnsi="Times New Roman" w:cs="Times New Roman"/>
          <w:b/>
          <w:sz w:val="26"/>
          <w:szCs w:val="26"/>
        </w:rPr>
        <w:t>Keep track of sources.</w:t>
      </w:r>
    </w:p>
    <w:p w:rsidR="000679E9" w:rsidRPr="006A7F90" w:rsidRDefault="000679E9" w:rsidP="00B82C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hyperlink r:id="rId7" w:history="1">
        <w:r w:rsidRPr="006A7F90">
          <w:rPr>
            <w:rStyle w:val="Hyperlink"/>
            <w:rFonts w:ascii="Times New Roman" w:hAnsi="Times New Roman" w:cs="Times New Roman"/>
            <w:sz w:val="26"/>
            <w:szCs w:val="26"/>
          </w:rPr>
          <w:t>Look for research tips</w:t>
        </w:r>
      </w:hyperlink>
      <w:r w:rsidRPr="006A7F90">
        <w:rPr>
          <w:rFonts w:ascii="Times New Roman" w:hAnsi="Times New Roman" w:cs="Times New Roman"/>
          <w:sz w:val="26"/>
          <w:szCs w:val="26"/>
        </w:rPr>
        <w:t xml:space="preserve"> based on your specific subject area or field.</w:t>
      </w:r>
    </w:p>
    <w:p w:rsidR="000679E9" w:rsidRPr="006A7F90" w:rsidRDefault="000971E8" w:rsidP="00FA46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hyperlink r:id="rId8" w:history="1">
        <w:r w:rsidR="000679E9" w:rsidRPr="006A7F90">
          <w:rPr>
            <w:rStyle w:val="Hyperlink"/>
            <w:rFonts w:ascii="Times New Roman" w:hAnsi="Times New Roman" w:cs="Times New Roman"/>
            <w:sz w:val="26"/>
            <w:szCs w:val="26"/>
          </w:rPr>
          <w:t>Complete a broad search through library resources</w:t>
        </w:r>
      </w:hyperlink>
      <w:r w:rsidR="000679E9" w:rsidRPr="006A7F9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679E9" w:rsidRPr="006A7F90">
        <w:rPr>
          <w:rFonts w:ascii="Times New Roman" w:hAnsi="Times New Roman" w:cs="Times New Roman"/>
          <w:sz w:val="26"/>
          <w:szCs w:val="26"/>
        </w:rPr>
        <w:t>Marywood’s</w:t>
      </w:r>
      <w:proofErr w:type="spellEnd"/>
      <w:r w:rsidR="000679E9" w:rsidRPr="006A7F90">
        <w:rPr>
          <w:rFonts w:ascii="Times New Roman" w:hAnsi="Times New Roman" w:cs="Times New Roman"/>
          <w:sz w:val="26"/>
          <w:szCs w:val="26"/>
        </w:rPr>
        <w:t xml:space="preserve"> library contains many scholarly sources that are not typically available on Google, Bing, Yahoo, etc.</w:t>
      </w:r>
    </w:p>
    <w:p w:rsidR="000679E9" w:rsidRPr="006A7F90" w:rsidRDefault="000679E9" w:rsidP="00FA46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A7F90">
        <w:rPr>
          <w:rFonts w:ascii="Times New Roman" w:hAnsi="Times New Roman" w:cs="Times New Roman"/>
          <w:sz w:val="26"/>
          <w:szCs w:val="26"/>
        </w:rPr>
        <w:t xml:space="preserve">Specify and vary the </w:t>
      </w:r>
      <w:hyperlink r:id="rId9" w:history="1">
        <w:r w:rsidRPr="006A7F90">
          <w:rPr>
            <w:rStyle w:val="Hyperlink"/>
            <w:rFonts w:ascii="Times New Roman" w:hAnsi="Times New Roman" w:cs="Times New Roman"/>
            <w:sz w:val="26"/>
            <w:szCs w:val="26"/>
          </w:rPr>
          <w:t>databases</w:t>
        </w:r>
      </w:hyperlink>
      <w:r w:rsidRPr="006A7F90">
        <w:rPr>
          <w:rFonts w:ascii="Times New Roman" w:hAnsi="Times New Roman" w:cs="Times New Roman"/>
          <w:sz w:val="26"/>
          <w:szCs w:val="26"/>
        </w:rPr>
        <w:t xml:space="preserve"> you use.</w:t>
      </w:r>
    </w:p>
    <w:p w:rsidR="00A32A92" w:rsidRPr="006A7F90" w:rsidRDefault="00A32A92" w:rsidP="00FA46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A7F90">
        <w:rPr>
          <w:rFonts w:ascii="Times New Roman" w:hAnsi="Times New Roman" w:cs="Times New Roman"/>
          <w:sz w:val="26"/>
          <w:szCs w:val="26"/>
        </w:rPr>
        <w:t>Evaluate sources for bias, relevance, and credibility by noting the author, organization, publication date, potential agenda, etc.</w:t>
      </w:r>
    </w:p>
    <w:p w:rsidR="00A32A92" w:rsidRPr="006A7F90" w:rsidRDefault="00A32A92" w:rsidP="00FA46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A7F90">
        <w:rPr>
          <w:rFonts w:ascii="Times New Roman" w:hAnsi="Times New Roman" w:cs="Times New Roman"/>
          <w:sz w:val="26"/>
          <w:szCs w:val="26"/>
        </w:rPr>
        <w:t>Using step 1 as guidance, vary you search terms.</w:t>
      </w:r>
    </w:p>
    <w:p w:rsidR="006A7F90" w:rsidRPr="006A7F90" w:rsidRDefault="00B82CFE" w:rsidP="00CA38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A7F90">
        <w:rPr>
          <w:rFonts w:ascii="Times New Roman" w:hAnsi="Times New Roman" w:cs="Times New Roman"/>
          <w:sz w:val="26"/>
          <w:szCs w:val="26"/>
        </w:rPr>
        <w:t xml:space="preserve">Create a bibliography </w:t>
      </w:r>
      <w:r w:rsidRPr="006A7F90">
        <w:rPr>
          <w:rFonts w:ascii="Times New Roman" w:hAnsi="Times New Roman" w:cs="Times New Roman"/>
          <w:i/>
          <w:sz w:val="26"/>
          <w:szCs w:val="26"/>
        </w:rPr>
        <w:t>as you research</w:t>
      </w:r>
      <w:r w:rsidRPr="006A7F90">
        <w:rPr>
          <w:rFonts w:ascii="Times New Roman" w:hAnsi="Times New Roman" w:cs="Times New Roman"/>
          <w:sz w:val="26"/>
          <w:szCs w:val="26"/>
        </w:rPr>
        <w:t xml:space="preserve">. If </w:t>
      </w:r>
      <w:r w:rsidR="000971E8" w:rsidRPr="006A7F90">
        <w:rPr>
          <w:rFonts w:ascii="Times New Roman" w:hAnsi="Times New Roman" w:cs="Times New Roman"/>
          <w:sz w:val="26"/>
          <w:szCs w:val="26"/>
        </w:rPr>
        <w:t>you know you may definitely or potentially</w:t>
      </w:r>
      <w:r w:rsidRPr="006A7F90">
        <w:rPr>
          <w:rFonts w:ascii="Times New Roman" w:hAnsi="Times New Roman" w:cs="Times New Roman"/>
          <w:sz w:val="26"/>
          <w:szCs w:val="26"/>
        </w:rPr>
        <w:t xml:space="preserve"> use a source, create an entry using the appropriate format (MLA, APA, Chicago, etc.)</w:t>
      </w:r>
      <w:r w:rsidR="003B16AF">
        <w:rPr>
          <w:rFonts w:ascii="Times New Roman" w:hAnsi="Times New Roman" w:cs="Times New Roman"/>
          <w:sz w:val="26"/>
          <w:szCs w:val="26"/>
        </w:rPr>
        <w:t xml:space="preserve"> and keep links enabled</w:t>
      </w:r>
      <w:r w:rsidRPr="006A7F90">
        <w:rPr>
          <w:rFonts w:ascii="Times New Roman" w:hAnsi="Times New Roman" w:cs="Times New Roman"/>
          <w:sz w:val="26"/>
          <w:szCs w:val="26"/>
        </w:rPr>
        <w:t xml:space="preserve">. This will save you time and help you </w:t>
      </w:r>
      <w:r w:rsidR="003B16AF">
        <w:rPr>
          <w:rFonts w:ascii="Times New Roman" w:hAnsi="Times New Roman" w:cs="Times New Roman"/>
          <w:sz w:val="26"/>
          <w:szCs w:val="26"/>
        </w:rPr>
        <w:t>locate</w:t>
      </w:r>
      <w:r w:rsidRPr="006A7F90">
        <w:rPr>
          <w:rFonts w:ascii="Times New Roman" w:hAnsi="Times New Roman" w:cs="Times New Roman"/>
          <w:sz w:val="26"/>
          <w:szCs w:val="26"/>
        </w:rPr>
        <w:t xml:space="preserve"> your research </w:t>
      </w:r>
      <w:r w:rsidR="003B16AF">
        <w:rPr>
          <w:rFonts w:ascii="Times New Roman" w:hAnsi="Times New Roman" w:cs="Times New Roman"/>
          <w:sz w:val="26"/>
          <w:szCs w:val="26"/>
        </w:rPr>
        <w:t xml:space="preserve">quicker and </w:t>
      </w:r>
      <w:r w:rsidRPr="006A7F90">
        <w:rPr>
          <w:rFonts w:ascii="Times New Roman" w:hAnsi="Times New Roman" w:cs="Times New Roman"/>
          <w:sz w:val="26"/>
          <w:szCs w:val="26"/>
        </w:rPr>
        <w:t>easier when you begin writing.</w:t>
      </w:r>
      <w:r w:rsidR="00A32A92" w:rsidRPr="006A7F90">
        <w:rPr>
          <w:rFonts w:ascii="Times New Roman" w:hAnsi="Times New Roman" w:cs="Times New Roman"/>
          <w:sz w:val="26"/>
          <w:szCs w:val="26"/>
        </w:rPr>
        <w:t xml:space="preserve"> </w:t>
      </w:r>
      <w:r w:rsidR="006A7F90" w:rsidRPr="006A7F90">
        <w:rPr>
          <w:rFonts w:ascii="Times New Roman" w:hAnsi="Times New Roman" w:cs="Times New Roman"/>
          <w:sz w:val="26"/>
          <w:szCs w:val="26"/>
        </w:rPr>
        <w:t>Please remember that citation generators often contain errors.</w:t>
      </w:r>
    </w:p>
    <w:p w:rsidR="000971E8" w:rsidRPr="006A7F90" w:rsidRDefault="00B82CFE" w:rsidP="00CA38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A7F90">
        <w:rPr>
          <w:rFonts w:ascii="Times New Roman" w:hAnsi="Times New Roman" w:cs="Times New Roman"/>
          <w:sz w:val="26"/>
          <w:szCs w:val="26"/>
        </w:rPr>
        <w:t xml:space="preserve">Create an in-text citation </w:t>
      </w:r>
      <w:r w:rsidR="000971E8" w:rsidRPr="006A7F90">
        <w:rPr>
          <w:rFonts w:ascii="Times New Roman" w:hAnsi="Times New Roman" w:cs="Times New Roman"/>
          <w:sz w:val="26"/>
          <w:szCs w:val="26"/>
        </w:rPr>
        <w:t>underneath your bibliography draft</w:t>
      </w:r>
      <w:r w:rsidR="00A32A92" w:rsidRPr="006A7F90">
        <w:rPr>
          <w:rFonts w:ascii="Times New Roman" w:hAnsi="Times New Roman" w:cs="Times New Roman"/>
          <w:sz w:val="26"/>
          <w:szCs w:val="26"/>
        </w:rPr>
        <w:t xml:space="preserve"> and include it with usable information</w:t>
      </w:r>
      <w:r w:rsidR="000971E8" w:rsidRPr="006A7F90">
        <w:rPr>
          <w:rFonts w:ascii="Times New Roman" w:hAnsi="Times New Roman" w:cs="Times New Roman"/>
          <w:sz w:val="26"/>
          <w:szCs w:val="26"/>
        </w:rPr>
        <w:t xml:space="preserve"> as you research. Plug in your in-text citation as you outline to ensure a smoother drafting process.</w:t>
      </w: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4643"/>
        <w:gridCol w:w="1512"/>
        <w:gridCol w:w="1363"/>
        <w:gridCol w:w="1336"/>
        <w:gridCol w:w="1292"/>
        <w:gridCol w:w="1678"/>
        <w:gridCol w:w="1941"/>
      </w:tblGrid>
      <w:tr w:rsidR="003B16AF" w:rsidTr="003B16AF">
        <w:trPr>
          <w:trHeight w:val="806"/>
        </w:trPr>
        <w:tc>
          <w:tcPr>
            <w:tcW w:w="4643" w:type="dxa"/>
          </w:tcPr>
          <w:p w:rsidR="000971E8" w:rsidRPr="00A32A92" w:rsidRDefault="000971E8" w:rsidP="00097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A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Source link or citation entry</w:t>
            </w:r>
          </w:p>
        </w:tc>
        <w:tc>
          <w:tcPr>
            <w:tcW w:w="1512" w:type="dxa"/>
          </w:tcPr>
          <w:p w:rsidR="000971E8" w:rsidRPr="00A32A92" w:rsidRDefault="000971E8" w:rsidP="00097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A92">
              <w:rPr>
                <w:rFonts w:ascii="Times New Roman" w:hAnsi="Times New Roman" w:cs="Times New Roman"/>
                <w:b/>
                <w:sz w:val="24"/>
                <w:szCs w:val="24"/>
              </w:rPr>
              <w:t>In-text citation</w:t>
            </w:r>
          </w:p>
        </w:tc>
        <w:tc>
          <w:tcPr>
            <w:tcW w:w="1363" w:type="dxa"/>
          </w:tcPr>
          <w:p w:rsidR="000971E8" w:rsidRPr="00A32A92" w:rsidRDefault="000971E8" w:rsidP="00097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A92">
              <w:rPr>
                <w:rFonts w:ascii="Times New Roman" w:hAnsi="Times New Roman" w:cs="Times New Roman"/>
                <w:b/>
                <w:sz w:val="24"/>
                <w:szCs w:val="24"/>
              </w:rPr>
              <w:t>Search terms used</w:t>
            </w:r>
          </w:p>
        </w:tc>
        <w:tc>
          <w:tcPr>
            <w:tcW w:w="1336" w:type="dxa"/>
          </w:tcPr>
          <w:p w:rsidR="000971E8" w:rsidRPr="00A32A92" w:rsidRDefault="000971E8" w:rsidP="00097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A92">
              <w:rPr>
                <w:rFonts w:ascii="Times New Roman" w:hAnsi="Times New Roman" w:cs="Times New Roman"/>
                <w:b/>
                <w:sz w:val="24"/>
                <w:szCs w:val="24"/>
              </w:rPr>
              <w:t>Credibility</w:t>
            </w:r>
          </w:p>
        </w:tc>
        <w:tc>
          <w:tcPr>
            <w:tcW w:w="1292" w:type="dxa"/>
          </w:tcPr>
          <w:p w:rsidR="000971E8" w:rsidRPr="00A32A92" w:rsidRDefault="000971E8" w:rsidP="00097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A92">
              <w:rPr>
                <w:rFonts w:ascii="Times New Roman" w:hAnsi="Times New Roman" w:cs="Times New Roman"/>
                <w:b/>
                <w:sz w:val="24"/>
                <w:szCs w:val="24"/>
              </w:rPr>
              <w:t>Search engine or database used</w:t>
            </w:r>
          </w:p>
        </w:tc>
        <w:tc>
          <w:tcPr>
            <w:tcW w:w="1678" w:type="dxa"/>
          </w:tcPr>
          <w:p w:rsidR="000971E8" w:rsidRPr="00A32A92" w:rsidRDefault="000971E8" w:rsidP="00097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A92">
              <w:rPr>
                <w:rFonts w:ascii="Times New Roman" w:hAnsi="Times New Roman" w:cs="Times New Roman"/>
                <w:b/>
                <w:sz w:val="24"/>
                <w:szCs w:val="24"/>
              </w:rPr>
              <w:t>Quote or information to potentially use</w:t>
            </w:r>
          </w:p>
        </w:tc>
        <w:tc>
          <w:tcPr>
            <w:tcW w:w="1941" w:type="dxa"/>
          </w:tcPr>
          <w:p w:rsidR="000971E8" w:rsidRPr="00A32A92" w:rsidRDefault="000971E8" w:rsidP="00097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A92">
              <w:rPr>
                <w:rFonts w:ascii="Times New Roman" w:hAnsi="Times New Roman" w:cs="Times New Roman"/>
                <w:b/>
                <w:sz w:val="24"/>
                <w:szCs w:val="24"/>
              </w:rPr>
              <w:t>What point does this support?</w:t>
            </w:r>
          </w:p>
        </w:tc>
      </w:tr>
      <w:tr w:rsidR="003B16AF" w:rsidTr="003B16AF">
        <w:trPr>
          <w:trHeight w:val="761"/>
        </w:trPr>
        <w:tc>
          <w:tcPr>
            <w:tcW w:w="4643" w:type="dxa"/>
          </w:tcPr>
          <w:p w:rsidR="000971E8" w:rsidRPr="00A32A92" w:rsidRDefault="000971E8" w:rsidP="006A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E8" w:rsidRPr="00A32A92" w:rsidRDefault="003B16AF" w:rsidP="006A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Lee, J. (2021). CEO overconfidence and voluntary disclosure of greenhouse gas emissions with a focus on the role of corporate governance. </w:t>
            </w:r>
            <w:r w:rsidRPr="003B16AF">
              <w:rPr>
                <w:rFonts w:ascii="Times New Roman" w:hAnsi="Times New Roman" w:cs="Times New Roman"/>
                <w:i/>
                <w:sz w:val="24"/>
                <w:szCs w:val="24"/>
              </w:rPr>
              <w:t>Sustainability, 13(11)</w:t>
            </w:r>
            <w:r w:rsidRPr="003B16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16A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 </w:t>
            </w:r>
            <w:hyperlink r:id="rId10" w:history="1">
              <w:r w:rsidRPr="003B16AF">
                <w:rPr>
                  <w:rStyle w:val="Hyperlink"/>
                  <w:rFonts w:ascii="Times New Roman" w:hAnsi="Times New Roman" w:cs="Times New Roman"/>
                  <w:b/>
                  <w:bCs/>
                  <w:color w:val="3156A2"/>
                  <w:sz w:val="24"/>
                  <w:szCs w:val="24"/>
                  <w:shd w:val="clear" w:color="auto" w:fill="FFFFFF"/>
                </w:rPr>
                <w:t>https://doi.org/10.3390/su13116054</w:t>
              </w:r>
            </w:hyperlink>
            <w:r w:rsidRPr="003B16AF">
              <w:rPr>
                <w:rFonts w:ascii="Times New Roman" w:hAnsi="Times New Roman" w:cs="Times New Roman"/>
              </w:rPr>
              <w:t>.</w:t>
            </w:r>
          </w:p>
          <w:p w:rsidR="000971E8" w:rsidRPr="00A32A92" w:rsidRDefault="000971E8" w:rsidP="006A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971E8" w:rsidRPr="00A32A92" w:rsidRDefault="003B16AF" w:rsidP="00097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(Lee, 2021)</w:t>
            </w:r>
          </w:p>
        </w:tc>
        <w:tc>
          <w:tcPr>
            <w:tcW w:w="1363" w:type="dxa"/>
          </w:tcPr>
          <w:p w:rsidR="003B16AF" w:rsidRDefault="003B16AF" w:rsidP="003B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Corporate</w:t>
            </w:r>
          </w:p>
          <w:p w:rsidR="003B16AF" w:rsidRPr="00A32A92" w:rsidRDefault="003B16AF" w:rsidP="003B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Greenhouse Gas</w:t>
            </w:r>
          </w:p>
        </w:tc>
        <w:tc>
          <w:tcPr>
            <w:tcW w:w="1336" w:type="dxa"/>
          </w:tcPr>
          <w:p w:rsidR="000971E8" w:rsidRPr="00A32A92" w:rsidRDefault="003B16AF" w:rsidP="00097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Peer reviewed, current, </w:t>
            </w:r>
          </w:p>
        </w:tc>
        <w:tc>
          <w:tcPr>
            <w:tcW w:w="1292" w:type="dxa"/>
          </w:tcPr>
          <w:p w:rsidR="000971E8" w:rsidRPr="00A32A92" w:rsidRDefault="003B16AF" w:rsidP="00097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Marywood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Library search</w:t>
            </w:r>
          </w:p>
        </w:tc>
        <w:tc>
          <w:tcPr>
            <w:tcW w:w="1678" w:type="dxa"/>
          </w:tcPr>
          <w:p w:rsidR="000971E8" w:rsidRPr="003B16AF" w:rsidRDefault="003B16AF" w:rsidP="00097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“…</w:t>
            </w:r>
            <w:r w:rsidRPr="003B16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greenhouse gas (GHG) emissions became the focus of global and international regulatory scrutiny, and voluntarily providing information on greenhouse gas (GHG) emissions indicates a corporate commitment to sustainability, given the finite supply of carbon fuels.</w:t>
            </w:r>
            <w:r w:rsidRPr="003B16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1941" w:type="dxa"/>
          </w:tcPr>
          <w:p w:rsidR="000971E8" w:rsidRPr="00A32A92" w:rsidRDefault="003B16AF" w:rsidP="00097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Opposing side could use this to support corporations doing their par.</w:t>
            </w:r>
          </w:p>
        </w:tc>
      </w:tr>
      <w:tr w:rsidR="003B16AF" w:rsidTr="003B16AF">
        <w:trPr>
          <w:trHeight w:val="806"/>
        </w:trPr>
        <w:tc>
          <w:tcPr>
            <w:tcW w:w="4643" w:type="dxa"/>
          </w:tcPr>
          <w:p w:rsidR="000971E8" w:rsidRPr="00A32A92" w:rsidRDefault="000971E8" w:rsidP="006A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E8" w:rsidRPr="00A32A92" w:rsidRDefault="000971E8" w:rsidP="006A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E8" w:rsidRPr="00A32A92" w:rsidRDefault="000971E8" w:rsidP="006A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E8" w:rsidRPr="00A32A92" w:rsidRDefault="000971E8" w:rsidP="006A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971E8" w:rsidRPr="00A32A92" w:rsidRDefault="000971E8" w:rsidP="00097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0971E8" w:rsidRPr="00A32A92" w:rsidRDefault="000971E8" w:rsidP="00097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0971E8" w:rsidRPr="00A32A92" w:rsidRDefault="000971E8" w:rsidP="00097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971E8" w:rsidRPr="00A32A92" w:rsidRDefault="000971E8" w:rsidP="00097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971E8" w:rsidRPr="00A32A92" w:rsidRDefault="000971E8" w:rsidP="00097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971E8" w:rsidRPr="00A32A92" w:rsidRDefault="000971E8" w:rsidP="00097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6AF" w:rsidTr="003B16AF">
        <w:trPr>
          <w:trHeight w:val="761"/>
        </w:trPr>
        <w:tc>
          <w:tcPr>
            <w:tcW w:w="4643" w:type="dxa"/>
          </w:tcPr>
          <w:p w:rsidR="003B16AF" w:rsidRPr="00A32A92" w:rsidRDefault="003B16AF" w:rsidP="003B1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A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Source link or citation entry</w:t>
            </w:r>
          </w:p>
        </w:tc>
        <w:tc>
          <w:tcPr>
            <w:tcW w:w="1512" w:type="dxa"/>
          </w:tcPr>
          <w:p w:rsidR="003B16AF" w:rsidRPr="00A32A92" w:rsidRDefault="003B16AF" w:rsidP="003B1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A92">
              <w:rPr>
                <w:rFonts w:ascii="Times New Roman" w:hAnsi="Times New Roman" w:cs="Times New Roman"/>
                <w:b/>
                <w:sz w:val="24"/>
                <w:szCs w:val="24"/>
              </w:rPr>
              <w:t>In-text citation</w:t>
            </w:r>
          </w:p>
        </w:tc>
        <w:tc>
          <w:tcPr>
            <w:tcW w:w="1363" w:type="dxa"/>
          </w:tcPr>
          <w:p w:rsidR="003B16AF" w:rsidRPr="00A32A92" w:rsidRDefault="003B16AF" w:rsidP="003B1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A92">
              <w:rPr>
                <w:rFonts w:ascii="Times New Roman" w:hAnsi="Times New Roman" w:cs="Times New Roman"/>
                <w:b/>
                <w:sz w:val="24"/>
                <w:szCs w:val="24"/>
              </w:rPr>
              <w:t>Search terms used</w:t>
            </w:r>
          </w:p>
        </w:tc>
        <w:tc>
          <w:tcPr>
            <w:tcW w:w="1336" w:type="dxa"/>
          </w:tcPr>
          <w:p w:rsidR="003B16AF" w:rsidRPr="00A32A92" w:rsidRDefault="003B16AF" w:rsidP="003B1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A92">
              <w:rPr>
                <w:rFonts w:ascii="Times New Roman" w:hAnsi="Times New Roman" w:cs="Times New Roman"/>
                <w:b/>
                <w:sz w:val="24"/>
                <w:szCs w:val="24"/>
              </w:rPr>
              <w:t>Credibility</w:t>
            </w:r>
          </w:p>
        </w:tc>
        <w:tc>
          <w:tcPr>
            <w:tcW w:w="1292" w:type="dxa"/>
          </w:tcPr>
          <w:p w:rsidR="003B16AF" w:rsidRPr="00A32A92" w:rsidRDefault="003B16AF" w:rsidP="003B1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A92">
              <w:rPr>
                <w:rFonts w:ascii="Times New Roman" w:hAnsi="Times New Roman" w:cs="Times New Roman"/>
                <w:b/>
                <w:sz w:val="24"/>
                <w:szCs w:val="24"/>
              </w:rPr>
              <w:t>Search engine or database used</w:t>
            </w:r>
          </w:p>
        </w:tc>
        <w:tc>
          <w:tcPr>
            <w:tcW w:w="1678" w:type="dxa"/>
          </w:tcPr>
          <w:p w:rsidR="003B16AF" w:rsidRPr="00A32A92" w:rsidRDefault="003B16AF" w:rsidP="003B1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A92">
              <w:rPr>
                <w:rFonts w:ascii="Times New Roman" w:hAnsi="Times New Roman" w:cs="Times New Roman"/>
                <w:b/>
                <w:sz w:val="24"/>
                <w:szCs w:val="24"/>
              </w:rPr>
              <w:t>Quote or information to potentially use</w:t>
            </w:r>
          </w:p>
        </w:tc>
        <w:tc>
          <w:tcPr>
            <w:tcW w:w="1941" w:type="dxa"/>
          </w:tcPr>
          <w:p w:rsidR="003B16AF" w:rsidRPr="00A32A92" w:rsidRDefault="003B16AF" w:rsidP="003B1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A92">
              <w:rPr>
                <w:rFonts w:ascii="Times New Roman" w:hAnsi="Times New Roman" w:cs="Times New Roman"/>
                <w:b/>
                <w:sz w:val="24"/>
                <w:szCs w:val="24"/>
              </w:rPr>
              <w:t>What point does this support?</w:t>
            </w:r>
          </w:p>
        </w:tc>
      </w:tr>
      <w:tr w:rsidR="003B16AF" w:rsidTr="003B16AF">
        <w:trPr>
          <w:trHeight w:val="806"/>
        </w:trPr>
        <w:tc>
          <w:tcPr>
            <w:tcW w:w="4643" w:type="dxa"/>
          </w:tcPr>
          <w:p w:rsidR="003B16AF" w:rsidRPr="00A32A92" w:rsidRDefault="003B16AF" w:rsidP="003B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AF" w:rsidRPr="00A32A92" w:rsidRDefault="003B16AF" w:rsidP="003B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AF" w:rsidRPr="00A32A92" w:rsidRDefault="003B16AF" w:rsidP="003B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AF" w:rsidRPr="00A32A92" w:rsidRDefault="003B16AF" w:rsidP="003B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3B16AF" w:rsidRPr="00A32A92" w:rsidRDefault="003B16AF" w:rsidP="003B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B16AF" w:rsidRPr="00A32A92" w:rsidRDefault="003B16AF" w:rsidP="003B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B16AF" w:rsidRPr="00A32A92" w:rsidRDefault="003B16AF" w:rsidP="003B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B16AF" w:rsidRPr="00A32A92" w:rsidRDefault="003B16AF" w:rsidP="003B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B16AF" w:rsidRPr="00A32A92" w:rsidRDefault="003B16AF" w:rsidP="003B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B16AF" w:rsidRPr="00A32A92" w:rsidRDefault="003B16AF" w:rsidP="003B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6AF" w:rsidTr="003B16AF">
        <w:trPr>
          <w:trHeight w:val="761"/>
        </w:trPr>
        <w:tc>
          <w:tcPr>
            <w:tcW w:w="4643" w:type="dxa"/>
          </w:tcPr>
          <w:p w:rsidR="003B16AF" w:rsidRPr="00A32A92" w:rsidRDefault="003B16AF" w:rsidP="003B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AF" w:rsidRPr="00A32A92" w:rsidRDefault="003B16AF" w:rsidP="003B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AF" w:rsidRPr="00A32A92" w:rsidRDefault="003B16AF" w:rsidP="003B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AF" w:rsidRPr="00A32A92" w:rsidRDefault="003B16AF" w:rsidP="003B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3B16AF" w:rsidRPr="00A32A92" w:rsidRDefault="003B16AF" w:rsidP="003B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B16AF" w:rsidRPr="00A32A92" w:rsidRDefault="003B16AF" w:rsidP="003B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B16AF" w:rsidRPr="00A32A92" w:rsidRDefault="003B16AF" w:rsidP="003B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B16AF" w:rsidRPr="00A32A92" w:rsidRDefault="003B16AF" w:rsidP="003B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B16AF" w:rsidRPr="00A32A92" w:rsidRDefault="003B16AF" w:rsidP="003B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B16AF" w:rsidRPr="00A32A92" w:rsidRDefault="003B16AF" w:rsidP="003B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6AF" w:rsidTr="003B16AF">
        <w:trPr>
          <w:trHeight w:val="806"/>
        </w:trPr>
        <w:tc>
          <w:tcPr>
            <w:tcW w:w="4643" w:type="dxa"/>
          </w:tcPr>
          <w:p w:rsidR="003B16AF" w:rsidRPr="00A32A92" w:rsidRDefault="003B16AF" w:rsidP="003B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AF" w:rsidRPr="00A32A92" w:rsidRDefault="003B16AF" w:rsidP="003B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AF" w:rsidRPr="00A32A92" w:rsidRDefault="003B16AF" w:rsidP="003B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AF" w:rsidRPr="00A32A92" w:rsidRDefault="003B16AF" w:rsidP="003B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3B16AF" w:rsidRPr="00A32A92" w:rsidRDefault="003B16AF" w:rsidP="003B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B16AF" w:rsidRPr="00A32A92" w:rsidRDefault="003B16AF" w:rsidP="003B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B16AF" w:rsidRPr="00A32A92" w:rsidRDefault="003B16AF" w:rsidP="003B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B16AF" w:rsidRPr="00A32A92" w:rsidRDefault="003B16AF" w:rsidP="003B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B16AF" w:rsidRPr="00A32A92" w:rsidRDefault="003B16AF" w:rsidP="003B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B16AF" w:rsidRPr="00A32A92" w:rsidRDefault="003B16AF" w:rsidP="003B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6AF" w:rsidTr="003B16AF">
        <w:trPr>
          <w:trHeight w:val="806"/>
        </w:trPr>
        <w:tc>
          <w:tcPr>
            <w:tcW w:w="4643" w:type="dxa"/>
          </w:tcPr>
          <w:p w:rsidR="003B16AF" w:rsidRPr="00A32A92" w:rsidRDefault="003B16AF" w:rsidP="003B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AF" w:rsidRPr="00A32A92" w:rsidRDefault="003B16AF" w:rsidP="003B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AF" w:rsidRPr="00A32A92" w:rsidRDefault="003B16AF" w:rsidP="003B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AF" w:rsidRPr="00A32A92" w:rsidRDefault="003B16AF" w:rsidP="003B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3B16AF" w:rsidRPr="00A32A92" w:rsidRDefault="003B16AF" w:rsidP="003B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B16AF" w:rsidRPr="00A32A92" w:rsidRDefault="003B16AF" w:rsidP="003B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B16AF" w:rsidRPr="00A32A92" w:rsidRDefault="003B16AF" w:rsidP="003B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B16AF" w:rsidRPr="00A32A92" w:rsidRDefault="003B16AF" w:rsidP="003B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B16AF" w:rsidRPr="00A32A92" w:rsidRDefault="003B16AF" w:rsidP="003B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B16AF" w:rsidRPr="00A32A92" w:rsidRDefault="003B16AF" w:rsidP="003B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6AF" w:rsidTr="003B16AF">
        <w:trPr>
          <w:trHeight w:val="761"/>
        </w:trPr>
        <w:tc>
          <w:tcPr>
            <w:tcW w:w="4643" w:type="dxa"/>
          </w:tcPr>
          <w:p w:rsidR="003B16AF" w:rsidRDefault="003B16AF" w:rsidP="003B16AF"/>
          <w:p w:rsidR="003B16AF" w:rsidRDefault="003B16AF" w:rsidP="003B16AF"/>
          <w:p w:rsidR="003B16AF" w:rsidRDefault="003B16AF" w:rsidP="003B16AF"/>
          <w:p w:rsidR="003B16AF" w:rsidRDefault="003B16AF" w:rsidP="003B16AF"/>
        </w:tc>
        <w:tc>
          <w:tcPr>
            <w:tcW w:w="1512" w:type="dxa"/>
          </w:tcPr>
          <w:p w:rsidR="003B16AF" w:rsidRDefault="003B16AF" w:rsidP="003B16AF"/>
        </w:tc>
        <w:tc>
          <w:tcPr>
            <w:tcW w:w="1363" w:type="dxa"/>
          </w:tcPr>
          <w:p w:rsidR="003B16AF" w:rsidRDefault="003B16AF" w:rsidP="003B16AF"/>
        </w:tc>
        <w:tc>
          <w:tcPr>
            <w:tcW w:w="1336" w:type="dxa"/>
          </w:tcPr>
          <w:p w:rsidR="003B16AF" w:rsidRDefault="003B16AF" w:rsidP="003B16AF"/>
        </w:tc>
        <w:tc>
          <w:tcPr>
            <w:tcW w:w="1292" w:type="dxa"/>
          </w:tcPr>
          <w:p w:rsidR="003B16AF" w:rsidRDefault="003B16AF" w:rsidP="003B16AF"/>
        </w:tc>
        <w:tc>
          <w:tcPr>
            <w:tcW w:w="1678" w:type="dxa"/>
          </w:tcPr>
          <w:p w:rsidR="003B16AF" w:rsidRDefault="003B16AF" w:rsidP="003B16AF"/>
        </w:tc>
        <w:tc>
          <w:tcPr>
            <w:tcW w:w="1941" w:type="dxa"/>
          </w:tcPr>
          <w:p w:rsidR="003B16AF" w:rsidRDefault="003B16AF" w:rsidP="003B16AF"/>
        </w:tc>
      </w:tr>
      <w:tr w:rsidR="003B16AF" w:rsidTr="003B16AF">
        <w:trPr>
          <w:trHeight w:val="1223"/>
        </w:trPr>
        <w:tc>
          <w:tcPr>
            <w:tcW w:w="4643" w:type="dxa"/>
          </w:tcPr>
          <w:p w:rsidR="003B16AF" w:rsidRDefault="003B16AF" w:rsidP="003B16AF">
            <w:bookmarkStart w:id="0" w:name="_GoBack"/>
            <w:bookmarkEnd w:id="0"/>
          </w:p>
        </w:tc>
        <w:tc>
          <w:tcPr>
            <w:tcW w:w="1512" w:type="dxa"/>
          </w:tcPr>
          <w:p w:rsidR="003B16AF" w:rsidRDefault="003B16AF" w:rsidP="003B16AF"/>
        </w:tc>
        <w:tc>
          <w:tcPr>
            <w:tcW w:w="1363" w:type="dxa"/>
          </w:tcPr>
          <w:p w:rsidR="003B16AF" w:rsidRDefault="003B16AF" w:rsidP="003B16AF"/>
        </w:tc>
        <w:tc>
          <w:tcPr>
            <w:tcW w:w="1336" w:type="dxa"/>
          </w:tcPr>
          <w:p w:rsidR="003B16AF" w:rsidRDefault="003B16AF" w:rsidP="003B16AF"/>
        </w:tc>
        <w:tc>
          <w:tcPr>
            <w:tcW w:w="1292" w:type="dxa"/>
          </w:tcPr>
          <w:p w:rsidR="003B16AF" w:rsidRDefault="003B16AF" w:rsidP="003B16AF"/>
        </w:tc>
        <w:tc>
          <w:tcPr>
            <w:tcW w:w="1678" w:type="dxa"/>
          </w:tcPr>
          <w:p w:rsidR="003B16AF" w:rsidRDefault="003B16AF" w:rsidP="003B16AF"/>
        </w:tc>
        <w:tc>
          <w:tcPr>
            <w:tcW w:w="1941" w:type="dxa"/>
          </w:tcPr>
          <w:p w:rsidR="003B16AF" w:rsidRDefault="003B16AF" w:rsidP="003B16AF"/>
        </w:tc>
      </w:tr>
    </w:tbl>
    <w:p w:rsidR="00B82CFE" w:rsidRPr="00B82CFE" w:rsidRDefault="00B82CFE" w:rsidP="00B82CFE"/>
    <w:sectPr w:rsidR="00B82CFE" w:rsidRPr="00B82CFE" w:rsidSect="00B82CFE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4DA" w:rsidRDefault="007314DA" w:rsidP="00B82CFE">
      <w:pPr>
        <w:spacing w:after="0" w:line="240" w:lineRule="auto"/>
      </w:pPr>
      <w:r>
        <w:separator/>
      </w:r>
    </w:p>
  </w:endnote>
  <w:endnote w:type="continuationSeparator" w:id="0">
    <w:p w:rsidR="007314DA" w:rsidRDefault="007314DA" w:rsidP="00B8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4DA" w:rsidRDefault="007314DA" w:rsidP="00B82CFE">
      <w:pPr>
        <w:spacing w:after="0" w:line="240" w:lineRule="auto"/>
      </w:pPr>
      <w:r>
        <w:separator/>
      </w:r>
    </w:p>
  </w:footnote>
  <w:footnote w:type="continuationSeparator" w:id="0">
    <w:p w:rsidR="007314DA" w:rsidRDefault="007314DA" w:rsidP="00B82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CFE" w:rsidRPr="000679E9" w:rsidRDefault="00B82CFE" w:rsidP="00B82CFE">
    <w:pPr>
      <w:tabs>
        <w:tab w:val="left" w:pos="7845"/>
      </w:tabs>
      <w:jc w:val="center"/>
      <w:rPr>
        <w:rFonts w:ascii="Times New Roman" w:hAnsi="Times New Roman" w:cs="Times New Roman"/>
        <w:sz w:val="48"/>
        <w:szCs w:val="48"/>
      </w:rPr>
    </w:pPr>
    <w:r w:rsidRPr="000679E9">
      <w:rPr>
        <w:rFonts w:ascii="Times New Roman" w:hAnsi="Times New Roman" w:cs="Times New Roman"/>
        <w:sz w:val="48"/>
        <w:szCs w:val="48"/>
      </w:rPr>
      <w:t>Keeping Track and Organizing Information for Research</w:t>
    </w:r>
  </w:p>
  <w:p w:rsidR="00B82CFE" w:rsidRDefault="00B82C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299A"/>
    <w:multiLevelType w:val="hybridMultilevel"/>
    <w:tmpl w:val="8D3A4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42D7A"/>
    <w:multiLevelType w:val="hybridMultilevel"/>
    <w:tmpl w:val="AACAB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D68F9"/>
    <w:multiLevelType w:val="hybridMultilevel"/>
    <w:tmpl w:val="B1466C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FE"/>
    <w:rsid w:val="000679E9"/>
    <w:rsid w:val="000971E8"/>
    <w:rsid w:val="003B16AF"/>
    <w:rsid w:val="00517CDB"/>
    <w:rsid w:val="006A7F90"/>
    <w:rsid w:val="007314DA"/>
    <w:rsid w:val="00A32A92"/>
    <w:rsid w:val="00B74CCE"/>
    <w:rsid w:val="00B8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F41AA"/>
  <w15:chartTrackingRefBased/>
  <w15:docId w15:val="{B3E60069-8288-444B-A9E6-80719FFB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CFE"/>
  </w:style>
  <w:style w:type="paragraph" w:styleId="Footer">
    <w:name w:val="footer"/>
    <w:basedOn w:val="Normal"/>
    <w:link w:val="FooterChar"/>
    <w:uiPriority w:val="99"/>
    <w:unhideWhenUsed/>
    <w:rsid w:val="00B8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CFE"/>
  </w:style>
  <w:style w:type="table" w:styleId="TableGrid">
    <w:name w:val="Table Grid"/>
    <w:basedOn w:val="TableNormal"/>
    <w:uiPriority w:val="39"/>
    <w:rsid w:val="00B82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2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ywood.edu/librar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rywood.libguide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3390/su131160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ywood.edu/library/databas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McNulty, Katie</dc:creator>
  <cp:keywords/>
  <dc:description/>
  <cp:lastModifiedBy>McNulty, Katie</cp:lastModifiedBy>
  <cp:revision>1</cp:revision>
  <dcterms:created xsi:type="dcterms:W3CDTF">2021-10-05T21:13:00Z</dcterms:created>
  <dcterms:modified xsi:type="dcterms:W3CDTF">2021-10-05T22:28:00Z</dcterms:modified>
</cp:coreProperties>
</file>